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936" w:rsidRDefault="00D63936" w:rsidP="00C636D1">
      <w:pPr>
        <w:pStyle w:val="NormalWeb"/>
        <w:spacing w:before="0" w:beforeAutospacing="0" w:after="0" w:afterAutospacing="0" w:line="480" w:lineRule="auto"/>
        <w:contextualSpacing/>
        <w:jc w:val="center"/>
        <w:rPr>
          <w:rStyle w:val="Strong"/>
          <w:b w:val="0"/>
        </w:rPr>
      </w:pPr>
    </w:p>
    <w:p w:rsidR="00D63936" w:rsidRDefault="00D63936" w:rsidP="00C636D1">
      <w:pPr>
        <w:pStyle w:val="NormalWeb"/>
        <w:spacing w:before="0" w:beforeAutospacing="0" w:after="0" w:afterAutospacing="0" w:line="480" w:lineRule="auto"/>
        <w:contextualSpacing/>
        <w:jc w:val="center"/>
        <w:rPr>
          <w:rStyle w:val="Strong"/>
          <w:b w:val="0"/>
        </w:rPr>
      </w:pPr>
    </w:p>
    <w:p w:rsidR="00D63936" w:rsidRDefault="00D63936" w:rsidP="00C636D1">
      <w:pPr>
        <w:pStyle w:val="NormalWeb"/>
        <w:spacing w:before="0" w:beforeAutospacing="0" w:after="0" w:afterAutospacing="0" w:line="480" w:lineRule="auto"/>
        <w:contextualSpacing/>
        <w:jc w:val="center"/>
        <w:rPr>
          <w:rStyle w:val="Strong"/>
          <w:b w:val="0"/>
        </w:rPr>
      </w:pPr>
    </w:p>
    <w:p w:rsidR="00D63936" w:rsidRDefault="00D63936" w:rsidP="00C636D1">
      <w:pPr>
        <w:pStyle w:val="NormalWeb"/>
        <w:spacing w:before="0" w:beforeAutospacing="0" w:after="0" w:afterAutospacing="0" w:line="480" w:lineRule="auto"/>
        <w:contextualSpacing/>
        <w:jc w:val="center"/>
        <w:rPr>
          <w:rStyle w:val="Strong"/>
          <w:b w:val="0"/>
        </w:rPr>
      </w:pPr>
    </w:p>
    <w:p w:rsidR="00D63936" w:rsidRDefault="00D63936" w:rsidP="00C636D1">
      <w:pPr>
        <w:pStyle w:val="NormalWeb"/>
        <w:spacing w:before="0" w:beforeAutospacing="0" w:after="0" w:afterAutospacing="0" w:line="480" w:lineRule="auto"/>
        <w:contextualSpacing/>
        <w:jc w:val="center"/>
        <w:rPr>
          <w:rStyle w:val="Strong"/>
          <w:b w:val="0"/>
        </w:rPr>
      </w:pPr>
    </w:p>
    <w:p w:rsidR="00C636D1" w:rsidRDefault="00C636D1" w:rsidP="00C636D1">
      <w:pPr>
        <w:pStyle w:val="NormalWeb"/>
        <w:spacing w:before="0" w:beforeAutospacing="0" w:after="0" w:afterAutospacing="0" w:line="480" w:lineRule="auto"/>
        <w:contextualSpacing/>
        <w:jc w:val="center"/>
        <w:rPr>
          <w:rStyle w:val="Strong"/>
          <w:b w:val="0"/>
        </w:rPr>
      </w:pPr>
    </w:p>
    <w:p w:rsidR="00C636D1" w:rsidRDefault="00C636D1" w:rsidP="00C636D1">
      <w:pPr>
        <w:pStyle w:val="NormalWeb"/>
        <w:spacing w:before="0" w:beforeAutospacing="0" w:after="0" w:afterAutospacing="0" w:line="480" w:lineRule="auto"/>
        <w:contextualSpacing/>
        <w:jc w:val="center"/>
        <w:rPr>
          <w:rStyle w:val="Strong"/>
          <w:b w:val="0"/>
        </w:rPr>
      </w:pPr>
    </w:p>
    <w:p w:rsidR="00D63936" w:rsidRPr="00D63936" w:rsidRDefault="00D63936" w:rsidP="00C636D1">
      <w:pPr>
        <w:pStyle w:val="NormalWeb"/>
        <w:spacing w:before="0" w:beforeAutospacing="0" w:after="0" w:afterAutospacing="0" w:line="480" w:lineRule="auto"/>
        <w:contextualSpacing/>
        <w:jc w:val="center"/>
      </w:pPr>
      <w:r w:rsidRPr="00D63936">
        <w:rPr>
          <w:rStyle w:val="Strong"/>
          <w:b w:val="0"/>
        </w:rPr>
        <w:t>Case Study-</w:t>
      </w:r>
      <w:r w:rsidRPr="00D63936">
        <w:t xml:space="preserve">The Recalcitrant Director at </w:t>
      </w:r>
      <w:bookmarkStart w:id="0" w:name="_GoBack"/>
      <w:r w:rsidRPr="00D63936">
        <w:t xml:space="preserve">Byte Products, </w:t>
      </w:r>
      <w:proofErr w:type="spellStart"/>
      <w:r w:rsidRPr="00D63936">
        <w:t>Inc</w:t>
      </w:r>
      <w:bookmarkEnd w:id="0"/>
      <w:proofErr w:type="spellEnd"/>
    </w:p>
    <w:p w:rsidR="00D63936" w:rsidRPr="00D63936" w:rsidRDefault="00D63936" w:rsidP="00C636D1">
      <w:pPr>
        <w:pStyle w:val="NormalWeb"/>
        <w:spacing w:before="0" w:beforeAutospacing="0" w:after="0" w:afterAutospacing="0" w:line="480" w:lineRule="auto"/>
        <w:contextualSpacing/>
        <w:jc w:val="center"/>
      </w:pPr>
      <w:r w:rsidRPr="00D63936">
        <w:t>Name</w:t>
      </w:r>
    </w:p>
    <w:p w:rsidR="00D63936" w:rsidRPr="00D63936" w:rsidRDefault="00D63936" w:rsidP="00C636D1">
      <w:pPr>
        <w:pStyle w:val="NormalWeb"/>
        <w:spacing w:before="0" w:beforeAutospacing="0" w:after="0" w:afterAutospacing="0" w:line="480" w:lineRule="auto"/>
        <w:contextualSpacing/>
        <w:jc w:val="center"/>
      </w:pPr>
      <w:r w:rsidRPr="00D63936">
        <w:t>Institution of Affiliation</w:t>
      </w:r>
    </w:p>
    <w:p w:rsidR="00DE4BC0" w:rsidRDefault="00DE4BC0" w:rsidP="00C636D1">
      <w:pPr>
        <w:spacing w:line="480" w:lineRule="auto"/>
        <w:contextualSpacing/>
        <w:rPr>
          <w:rStyle w:val="Strong"/>
        </w:rPr>
      </w:pPr>
      <w:r>
        <w:rPr>
          <w:rStyle w:val="Strong"/>
        </w:rPr>
        <w:br w:type="page"/>
      </w:r>
    </w:p>
    <w:p w:rsidR="00DB3971" w:rsidRPr="00CC4408" w:rsidRDefault="00034102" w:rsidP="00C636D1">
      <w:pPr>
        <w:pStyle w:val="NormalWeb"/>
        <w:spacing w:before="0" w:beforeAutospacing="0" w:after="0" w:afterAutospacing="0" w:line="480" w:lineRule="auto"/>
        <w:contextualSpacing/>
        <w:jc w:val="center"/>
        <w:rPr>
          <w:b/>
        </w:rPr>
      </w:pPr>
      <w:r>
        <w:rPr>
          <w:rStyle w:val="Strong"/>
        </w:rPr>
        <w:lastRenderedPageBreak/>
        <w:t>C</w:t>
      </w:r>
      <w:r w:rsidR="00D63936">
        <w:rPr>
          <w:rStyle w:val="Strong"/>
        </w:rPr>
        <w:t>ase Study-</w:t>
      </w:r>
      <w:r w:rsidR="000C3617" w:rsidRPr="00CC4408">
        <w:rPr>
          <w:b/>
        </w:rPr>
        <w:t>The Recalcitrant</w:t>
      </w:r>
      <w:r w:rsidR="00B04894" w:rsidRPr="00CC4408">
        <w:rPr>
          <w:b/>
        </w:rPr>
        <w:t xml:space="preserve"> Director at Byte Products, </w:t>
      </w:r>
      <w:proofErr w:type="spellStart"/>
      <w:r w:rsidR="00B04894" w:rsidRPr="00CC4408">
        <w:rPr>
          <w:b/>
        </w:rPr>
        <w:t>Inc</w:t>
      </w:r>
      <w:proofErr w:type="spellEnd"/>
    </w:p>
    <w:p w:rsidR="001651E4" w:rsidRDefault="00E71911" w:rsidP="00C636D1">
      <w:pPr>
        <w:spacing w:line="480" w:lineRule="auto"/>
        <w:ind w:firstLine="720"/>
        <w:contextualSpacing/>
      </w:pPr>
      <w:r w:rsidRPr="00DB3971">
        <w:t>Byte Products Inc. has an immediate demand that it is looking to satisfy and a temporary plant at Plainville emerge as the immediate strategic choice before the company builds its own</w:t>
      </w:r>
      <w:r w:rsidR="002041D9">
        <w:t xml:space="preserve"> new plant in three years. At this</w:t>
      </w:r>
      <w:r w:rsidR="00375635">
        <w:t>,</w:t>
      </w:r>
      <w:r w:rsidR="00AC221E">
        <w:t xml:space="preserve"> </w:t>
      </w:r>
      <w:r w:rsidRPr="00DB3971">
        <w:t>point I would be one of the board members voting for the use of this temporary plant. The plant at Plainville would meet the firm’s production needs with only three months needed to become functional. However, after the discussion that took place between Mr. Elliott, the CEO and Kevin Williams</w:t>
      </w:r>
      <w:r w:rsidR="007530DE" w:rsidRPr="00DB3971">
        <w:t>, a board member regarding this issue, I would change my stance and vote against the decision to use the Plant at Plainville.</w:t>
      </w:r>
      <w:r w:rsidR="00D574C4" w:rsidRPr="00DB3971">
        <w:t xml:space="preserve"> After three years when the Byte products Inc. has established its new plant, it will no longer need the plant at Plainville thereby leading to lose of 1200 jobs for the locals at Plainville. This temporary plant that Byte seeks to use was closed eight years leading to an economic suffering of the locals and the town becoming dysfunctional. The locals have already moved on and giving them hope then taking it away from them is not the ethical.</w:t>
      </w:r>
    </w:p>
    <w:p w:rsidR="00B965C5" w:rsidRDefault="006B5368" w:rsidP="00C636D1">
      <w:pPr>
        <w:spacing w:line="480" w:lineRule="auto"/>
        <w:ind w:firstLine="720"/>
        <w:contextualSpacing/>
      </w:pPr>
      <w:r>
        <w:t xml:space="preserve">If Byte Products </w:t>
      </w:r>
      <w:proofErr w:type="spellStart"/>
      <w:r>
        <w:t>Inc</w:t>
      </w:r>
      <w:proofErr w:type="spellEnd"/>
      <w:r>
        <w:t xml:space="preserve"> decide to</w:t>
      </w:r>
      <w:r w:rsidR="00E41DEE" w:rsidRPr="00AF21C7">
        <w:t xml:space="preserve"> implement the plan of temporarily using the plant at Plainville to address their pressing demand, then it is only fair to inform the administration and the potential employees that the new development would be there for only three years.</w:t>
      </w:r>
      <w:r w:rsidR="00AF21C7" w:rsidRPr="00AF21C7">
        <w:t xml:space="preserve"> This would ensure that the </w:t>
      </w:r>
      <w:r w:rsidR="001F66FC" w:rsidRPr="00AF21C7">
        <w:t xml:space="preserve">positions </w:t>
      </w:r>
      <w:r w:rsidR="001F66FC">
        <w:t>would</w:t>
      </w:r>
      <w:r w:rsidR="00AF21C7">
        <w:t xml:space="preserve"> attract employees living close to the</w:t>
      </w:r>
      <w:r w:rsidR="001F66FC">
        <w:t xml:space="preserve"> plant instead of people coming from all over New England and then having to relocate when the plant closes again</w:t>
      </w:r>
      <w:r>
        <w:t xml:space="preserve"> (Schrempf-</w:t>
      </w:r>
      <w:proofErr w:type="spellStart"/>
      <w:r>
        <w:t>Stirling</w:t>
      </w:r>
      <w:proofErr w:type="spellEnd"/>
      <w:r>
        <w:t>, Palazzo, and Phillips,</w:t>
      </w:r>
      <w:r w:rsidR="003127A6">
        <w:t xml:space="preserve"> </w:t>
      </w:r>
      <w:r>
        <w:t>2016)</w:t>
      </w:r>
      <w:r w:rsidR="001F66FC">
        <w:t>.</w:t>
      </w:r>
      <w:r w:rsidR="005D278A">
        <w:t xml:space="preserve"> While this might make the </w:t>
      </w:r>
      <w:r w:rsidR="000761BF">
        <w:t xml:space="preserve">new </w:t>
      </w:r>
      <w:r w:rsidR="005D278A">
        <w:t xml:space="preserve">plant unable to attract talented employees from the vast United States region, </w:t>
      </w:r>
      <w:r w:rsidR="000761BF">
        <w:t>it would save the image of the company and present is one that cares for the welfare of its employees and the community.</w:t>
      </w:r>
    </w:p>
    <w:p w:rsidR="00B965C5" w:rsidRDefault="007D27A4" w:rsidP="00C636D1">
      <w:pPr>
        <w:spacing w:line="480" w:lineRule="auto"/>
        <w:ind w:firstLine="720"/>
        <w:contextualSpacing/>
      </w:pPr>
      <w:r>
        <w:t xml:space="preserve">Opening and then closing a plant will have a devastating impact on a small town like </w:t>
      </w:r>
      <w:r w:rsidRPr="007D27A4">
        <w:t>Plainville</w:t>
      </w:r>
      <w:r>
        <w:t>. The economy of this town would be thrashed after closure of the company.</w:t>
      </w:r>
      <w:r w:rsidR="005F4E6C">
        <w:t xml:space="preserve"> Housing investors would be greatly affected when people start leaving the town after three years and their investment would go waste. It would leave the town in a worse economic state than it found it.</w:t>
      </w:r>
      <w:r w:rsidR="00EA6D23">
        <w:t xml:space="preserve"> The employees of the plant would be the biggest losers.</w:t>
      </w:r>
      <w:r w:rsidR="001E2983">
        <w:t xml:space="preserve"> They will loss income and be unable to feed their families.</w:t>
      </w:r>
      <w:r w:rsidR="000C1A2F">
        <w:t xml:space="preserve"> At least 1200 jobs would be lost after the closure and this may prompt a rise in crime in the community as the new jobless find ways to survive. It would be worse for those who had relocated to </w:t>
      </w:r>
      <w:r w:rsidR="000C1A2F" w:rsidRPr="000C1A2F">
        <w:t>Plainville</w:t>
      </w:r>
      <w:r w:rsidR="000C1A2F">
        <w:t xml:space="preserve"> to work in the plant</w:t>
      </w:r>
      <w:r w:rsidR="007F69DD">
        <w:t xml:space="preserve">; they would </w:t>
      </w:r>
      <w:r w:rsidR="009C2736">
        <w:t xml:space="preserve">have to relocate to where they had </w:t>
      </w:r>
      <w:r w:rsidR="007E0466">
        <w:t>come from during the opening of the plant.</w:t>
      </w:r>
      <w:r w:rsidR="000C1A2F">
        <w:t xml:space="preserve"> </w:t>
      </w:r>
    </w:p>
    <w:p w:rsidR="00B965C5" w:rsidRDefault="001E5952" w:rsidP="00C636D1">
      <w:pPr>
        <w:spacing w:line="480" w:lineRule="auto"/>
        <w:ind w:firstLine="720"/>
        <w:contextualSpacing/>
      </w:pPr>
      <w:r>
        <w:t xml:space="preserve">A compromise to the present </w:t>
      </w:r>
      <w:r w:rsidR="00092766">
        <w:t xml:space="preserve">impasse would be to inform the local administration of </w:t>
      </w:r>
      <w:r w:rsidR="00092766" w:rsidRPr="00092766">
        <w:t>Plainville</w:t>
      </w:r>
      <w:r w:rsidR="00092766">
        <w:t xml:space="preserve"> of the company’s plans.</w:t>
      </w:r>
      <w:r w:rsidR="00827ADE">
        <w:t xml:space="preserve"> Perhaps,</w:t>
      </w:r>
      <w:r w:rsidR="00F47C41">
        <w:t xml:space="preserve"> this w</w:t>
      </w:r>
      <w:r w:rsidR="00A22E68">
        <w:t xml:space="preserve">ould attract more people </w:t>
      </w:r>
      <w:r w:rsidR="00130837">
        <w:t xml:space="preserve">living </w:t>
      </w:r>
      <w:proofErr w:type="gramStart"/>
      <w:r w:rsidR="00130837">
        <w:t>around  the</w:t>
      </w:r>
      <w:proofErr w:type="gramEnd"/>
      <w:r w:rsidR="00130837">
        <w:t xml:space="preserve"> town. The firm may also offer the employees a place to stay and while this may increase the costing at the new plant, it is for the short term and would keep the company’s welfare of employees at standard</w:t>
      </w:r>
      <w:r w:rsidR="00A818FB">
        <w:t xml:space="preserve"> (</w:t>
      </w:r>
      <w:proofErr w:type="spellStart"/>
      <w:r w:rsidR="00A818FB">
        <w:t>Lins</w:t>
      </w:r>
      <w:proofErr w:type="spellEnd"/>
      <w:r w:rsidR="00A818FB">
        <w:t xml:space="preserve">, </w:t>
      </w:r>
      <w:proofErr w:type="spellStart"/>
      <w:r w:rsidR="00A818FB">
        <w:t>Servaes</w:t>
      </w:r>
      <w:proofErr w:type="spellEnd"/>
      <w:r w:rsidR="00A818FB">
        <w:t>, and Tamayo, 2017)</w:t>
      </w:r>
      <w:r w:rsidR="00130837">
        <w:t>.</w:t>
      </w:r>
      <w:r w:rsidR="00103218">
        <w:t xml:space="preserve"> Another compromise would be to carry the 1200 employees to the company’s established plant after the three years are over. </w:t>
      </w:r>
      <w:r w:rsidR="008166FC">
        <w:t>This would save the employees’ of the problems after losing a job.</w:t>
      </w:r>
    </w:p>
    <w:p w:rsidR="004137E0" w:rsidRDefault="00F504B0" w:rsidP="00C636D1">
      <w:pPr>
        <w:spacing w:line="480" w:lineRule="auto"/>
        <w:ind w:firstLine="720"/>
        <w:contextualSpacing/>
      </w:pPr>
      <w:r>
        <w:t xml:space="preserve">If I </w:t>
      </w:r>
      <w:r w:rsidR="0097080A">
        <w:t>were</w:t>
      </w:r>
      <w:r>
        <w:t xml:space="preserve"> Mr. </w:t>
      </w:r>
      <w:r w:rsidR="0097080A">
        <w:t>Elliott,</w:t>
      </w:r>
      <w:r w:rsidR="00D63280">
        <w:t xml:space="preserve"> </w:t>
      </w:r>
      <w:r w:rsidR="0097080A">
        <w:t xml:space="preserve">I would postpone a call for a vote on the proposal to use the new plant at </w:t>
      </w:r>
      <w:r w:rsidR="0097080A" w:rsidRPr="000C1A2F">
        <w:t>Plainville</w:t>
      </w:r>
      <w:r w:rsidR="00533F3A">
        <w:t xml:space="preserve">. I would let the members go and consider other options of how to make the proposal of the </w:t>
      </w:r>
      <w:r w:rsidR="00533F3A" w:rsidRPr="000C1A2F">
        <w:t>Plainville</w:t>
      </w:r>
      <w:r w:rsidR="00533F3A">
        <w:t xml:space="preserve"> plant work without harming the locals and the employees.</w:t>
      </w:r>
      <w:r w:rsidR="004D1AE2">
        <w:t xml:space="preserve"> </w:t>
      </w:r>
      <w:r w:rsidR="00691551">
        <w:t>It is imperative that I let them think about the issue and then maybe they could come up with other feasible suggestions on how to handle the existing demand.</w:t>
      </w:r>
    </w:p>
    <w:p w:rsidR="004137E0" w:rsidRDefault="004137E0" w:rsidP="00C636D1">
      <w:pPr>
        <w:spacing w:line="480" w:lineRule="auto"/>
        <w:contextualSpacing/>
      </w:pPr>
      <w:r>
        <w:br w:type="page"/>
      </w:r>
    </w:p>
    <w:p w:rsidR="00F504B0" w:rsidRDefault="004137E0" w:rsidP="00C636D1">
      <w:pPr>
        <w:spacing w:line="480" w:lineRule="auto"/>
        <w:contextualSpacing/>
        <w:jc w:val="center"/>
      </w:pPr>
      <w:r>
        <w:t>References</w:t>
      </w:r>
    </w:p>
    <w:p w:rsidR="004137E0" w:rsidRDefault="004137E0" w:rsidP="00C636D1">
      <w:pPr>
        <w:spacing w:line="480" w:lineRule="auto"/>
        <w:ind w:left="720" w:hanging="720"/>
        <w:contextualSpacing/>
      </w:pPr>
      <w:proofErr w:type="spellStart"/>
      <w:r>
        <w:t>Lins</w:t>
      </w:r>
      <w:proofErr w:type="spellEnd"/>
      <w:r>
        <w:t xml:space="preserve">, K. V., </w:t>
      </w:r>
      <w:proofErr w:type="spellStart"/>
      <w:r>
        <w:t>Servaes</w:t>
      </w:r>
      <w:proofErr w:type="spellEnd"/>
      <w:r>
        <w:t xml:space="preserve">, H., &amp; Tamayo, A. (2017). Social capital, trust, and firm performance: The value of corporate social responsibility during the financial crisis. </w:t>
      </w:r>
      <w:r>
        <w:rPr>
          <w:i/>
          <w:iCs/>
        </w:rPr>
        <w:t>The Journal of Finance</w:t>
      </w:r>
      <w:r>
        <w:t xml:space="preserve">, </w:t>
      </w:r>
      <w:r>
        <w:rPr>
          <w:i/>
          <w:iCs/>
        </w:rPr>
        <w:t>72</w:t>
      </w:r>
      <w:r>
        <w:t>(4), 1785-1824.</w:t>
      </w:r>
    </w:p>
    <w:p w:rsidR="004137E0" w:rsidRDefault="004137E0" w:rsidP="00C636D1">
      <w:pPr>
        <w:spacing w:line="480" w:lineRule="auto"/>
        <w:ind w:left="720" w:hanging="720"/>
        <w:contextualSpacing/>
      </w:pPr>
      <w:r>
        <w:t>Schrempf-</w:t>
      </w:r>
      <w:proofErr w:type="spellStart"/>
      <w:r>
        <w:t>Stirling</w:t>
      </w:r>
      <w:proofErr w:type="spellEnd"/>
      <w:r>
        <w:t xml:space="preserve">, J., Palazzo, G., &amp; Phillips, R. A. (2016). Historic corporate social responsibility. </w:t>
      </w:r>
      <w:r>
        <w:rPr>
          <w:i/>
          <w:iCs/>
        </w:rPr>
        <w:t>Academy of Management Review</w:t>
      </w:r>
      <w:r>
        <w:t xml:space="preserve">, </w:t>
      </w:r>
      <w:r>
        <w:rPr>
          <w:i/>
          <w:iCs/>
        </w:rPr>
        <w:t>41</w:t>
      </w:r>
      <w:r>
        <w:t>(4), 700-719.</w:t>
      </w:r>
    </w:p>
    <w:p w:rsidR="004137E0" w:rsidRDefault="004137E0" w:rsidP="004137E0">
      <w:pPr>
        <w:spacing w:line="480" w:lineRule="auto"/>
        <w:ind w:left="720" w:hanging="720"/>
      </w:pPr>
    </w:p>
    <w:p w:rsidR="004137E0" w:rsidRDefault="004137E0" w:rsidP="004137E0">
      <w:pPr>
        <w:spacing w:line="480" w:lineRule="auto"/>
      </w:pPr>
    </w:p>
    <w:sectPr w:rsidR="004137E0"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590" w:rsidRDefault="00795590" w:rsidP="005B4CB2">
      <w:r>
        <w:separator/>
      </w:r>
    </w:p>
  </w:endnote>
  <w:endnote w:type="continuationSeparator" w:id="0">
    <w:p w:rsidR="00795590" w:rsidRDefault="00795590"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590" w:rsidRDefault="00795590" w:rsidP="005B4CB2">
      <w:r>
        <w:separator/>
      </w:r>
    </w:p>
  </w:footnote>
  <w:footnote w:type="continuationSeparator" w:id="0">
    <w:p w:rsidR="00795590" w:rsidRDefault="00795590"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BC0" w:rsidRPr="00DE4BC0" w:rsidRDefault="00DE4BC0">
    <w:pPr>
      <w:pStyle w:val="Header"/>
      <w:jc w:val="right"/>
      <w:rPr>
        <w:rFonts w:ascii="Times New Roman" w:hAnsi="Times New Roman" w:cs="Times New Roman"/>
        <w:sz w:val="24"/>
        <w:szCs w:val="24"/>
      </w:rPr>
    </w:pPr>
    <w:r w:rsidRPr="00DE4BC0">
      <w:rPr>
        <w:rFonts w:ascii="Times New Roman" w:hAnsi="Times New Roman" w:cs="Times New Roman"/>
        <w:sz w:val="24"/>
        <w:szCs w:val="24"/>
      </w:rPr>
      <w:t>BYTE PRODUCTS INC.</w:t>
    </w:r>
    <w:r w:rsidRPr="00DE4BC0">
      <w:rPr>
        <w:rFonts w:ascii="Times New Roman" w:hAnsi="Times New Roman" w:cs="Times New Roman"/>
        <w:sz w:val="24"/>
        <w:szCs w:val="24"/>
      </w:rPr>
      <w:tab/>
    </w:r>
    <w:r w:rsidRPr="00DE4BC0">
      <w:rPr>
        <w:rFonts w:ascii="Times New Roman" w:hAnsi="Times New Roman" w:cs="Times New Roman"/>
        <w:sz w:val="24"/>
        <w:szCs w:val="24"/>
      </w:rPr>
      <w:tab/>
    </w:r>
    <w:sdt>
      <w:sdtPr>
        <w:rPr>
          <w:rFonts w:ascii="Times New Roman" w:hAnsi="Times New Roman" w:cs="Times New Roman"/>
          <w:sz w:val="24"/>
          <w:szCs w:val="24"/>
        </w:rPr>
        <w:id w:val="43131587"/>
        <w:docPartObj>
          <w:docPartGallery w:val="Page Numbers (Top of Page)"/>
          <w:docPartUnique/>
        </w:docPartObj>
      </w:sdtPr>
      <w:sdtEndPr/>
      <w:sdtContent>
        <w:r w:rsidRPr="00DE4BC0">
          <w:rPr>
            <w:rFonts w:ascii="Times New Roman" w:hAnsi="Times New Roman" w:cs="Times New Roman"/>
            <w:sz w:val="24"/>
            <w:szCs w:val="24"/>
          </w:rPr>
          <w:fldChar w:fldCharType="begin"/>
        </w:r>
        <w:r w:rsidRPr="00DE4BC0">
          <w:rPr>
            <w:rFonts w:ascii="Times New Roman" w:hAnsi="Times New Roman" w:cs="Times New Roman"/>
            <w:sz w:val="24"/>
            <w:szCs w:val="24"/>
          </w:rPr>
          <w:instrText xml:space="preserve"> PAGE   \* MERGEFORMAT </w:instrText>
        </w:r>
        <w:r w:rsidRPr="00DE4BC0">
          <w:rPr>
            <w:rFonts w:ascii="Times New Roman" w:hAnsi="Times New Roman" w:cs="Times New Roman"/>
            <w:sz w:val="24"/>
            <w:szCs w:val="24"/>
          </w:rPr>
          <w:fldChar w:fldCharType="separate"/>
        </w:r>
        <w:r w:rsidR="00C636D1">
          <w:rPr>
            <w:rFonts w:ascii="Times New Roman" w:hAnsi="Times New Roman" w:cs="Times New Roman"/>
            <w:noProof/>
            <w:sz w:val="24"/>
            <w:szCs w:val="24"/>
          </w:rPr>
          <w:t>2</w:t>
        </w:r>
        <w:r w:rsidRPr="00DE4BC0">
          <w:rPr>
            <w:rFonts w:ascii="Times New Roman" w:hAnsi="Times New Roman" w:cs="Times New Roman"/>
            <w:sz w:val="24"/>
            <w:szCs w:val="24"/>
          </w:rPr>
          <w:fldChar w:fldCharType="end"/>
        </w:r>
      </w:sdtContent>
    </w:sdt>
  </w:p>
  <w:p w:rsidR="00DE4BC0" w:rsidRDefault="00DE4B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BC0" w:rsidRDefault="00DE4BC0">
    <w:pPr>
      <w:pStyle w:val="Header"/>
    </w:pPr>
    <w:r>
      <w:rPr>
        <w:rFonts w:ascii="Times New Roman" w:hAnsi="Times New Roman" w:cs="Times New Roman"/>
        <w:sz w:val="24"/>
        <w:szCs w:val="24"/>
      </w:rPr>
      <w:t xml:space="preserve">Running head: </w:t>
    </w:r>
    <w:r w:rsidRPr="00DE4BC0">
      <w:rPr>
        <w:rFonts w:ascii="Times New Roman" w:hAnsi="Times New Roman" w:cs="Times New Roman"/>
        <w:sz w:val="24"/>
        <w:szCs w:val="24"/>
      </w:rPr>
      <w:t>BYTE PRODUCTS INC.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34102"/>
    <w:rsid w:val="00044550"/>
    <w:rsid w:val="00046379"/>
    <w:rsid w:val="000543A2"/>
    <w:rsid w:val="00057AD1"/>
    <w:rsid w:val="000761BF"/>
    <w:rsid w:val="00086CD4"/>
    <w:rsid w:val="00092766"/>
    <w:rsid w:val="000974C2"/>
    <w:rsid w:val="000C1A2F"/>
    <w:rsid w:val="000C3617"/>
    <w:rsid w:val="000D5A9A"/>
    <w:rsid w:val="000F2EE8"/>
    <w:rsid w:val="00103218"/>
    <w:rsid w:val="00116148"/>
    <w:rsid w:val="00130837"/>
    <w:rsid w:val="001651E4"/>
    <w:rsid w:val="001775A6"/>
    <w:rsid w:val="0018061D"/>
    <w:rsid w:val="00181625"/>
    <w:rsid w:val="00191545"/>
    <w:rsid w:val="00192779"/>
    <w:rsid w:val="001936D4"/>
    <w:rsid w:val="001A254F"/>
    <w:rsid w:val="001A6D6B"/>
    <w:rsid w:val="001E2983"/>
    <w:rsid w:val="001E3443"/>
    <w:rsid w:val="001E458E"/>
    <w:rsid w:val="001E5952"/>
    <w:rsid w:val="001F66FC"/>
    <w:rsid w:val="002041D9"/>
    <w:rsid w:val="002060B0"/>
    <w:rsid w:val="002063D5"/>
    <w:rsid w:val="00214301"/>
    <w:rsid w:val="00232680"/>
    <w:rsid w:val="00233E72"/>
    <w:rsid w:val="00235585"/>
    <w:rsid w:val="00237EF1"/>
    <w:rsid w:val="00255467"/>
    <w:rsid w:val="00282920"/>
    <w:rsid w:val="002C10BA"/>
    <w:rsid w:val="002C40CB"/>
    <w:rsid w:val="002C7A04"/>
    <w:rsid w:val="002F4948"/>
    <w:rsid w:val="00310632"/>
    <w:rsid w:val="003127A6"/>
    <w:rsid w:val="003203D5"/>
    <w:rsid w:val="0033365F"/>
    <w:rsid w:val="00354189"/>
    <w:rsid w:val="00375551"/>
    <w:rsid w:val="00375635"/>
    <w:rsid w:val="00391A76"/>
    <w:rsid w:val="004137E0"/>
    <w:rsid w:val="0042541D"/>
    <w:rsid w:val="0044144D"/>
    <w:rsid w:val="00457EB3"/>
    <w:rsid w:val="00471584"/>
    <w:rsid w:val="004B5DF1"/>
    <w:rsid w:val="004D1AE2"/>
    <w:rsid w:val="004E3115"/>
    <w:rsid w:val="005174F7"/>
    <w:rsid w:val="00520219"/>
    <w:rsid w:val="00533F3A"/>
    <w:rsid w:val="0055102B"/>
    <w:rsid w:val="0059555A"/>
    <w:rsid w:val="00596BF8"/>
    <w:rsid w:val="005B4CB2"/>
    <w:rsid w:val="005D090E"/>
    <w:rsid w:val="005D278A"/>
    <w:rsid w:val="005D4792"/>
    <w:rsid w:val="005D6057"/>
    <w:rsid w:val="005D6E3B"/>
    <w:rsid w:val="005E0F46"/>
    <w:rsid w:val="005E3E61"/>
    <w:rsid w:val="005F4E6C"/>
    <w:rsid w:val="005F6C56"/>
    <w:rsid w:val="00621A2B"/>
    <w:rsid w:val="006474E8"/>
    <w:rsid w:val="0066087F"/>
    <w:rsid w:val="006743C2"/>
    <w:rsid w:val="00691551"/>
    <w:rsid w:val="00692394"/>
    <w:rsid w:val="006B5368"/>
    <w:rsid w:val="006B74D9"/>
    <w:rsid w:val="006C5514"/>
    <w:rsid w:val="006E580C"/>
    <w:rsid w:val="00701643"/>
    <w:rsid w:val="007038DB"/>
    <w:rsid w:val="007038F6"/>
    <w:rsid w:val="007530DE"/>
    <w:rsid w:val="00786318"/>
    <w:rsid w:val="00795590"/>
    <w:rsid w:val="007A3162"/>
    <w:rsid w:val="007C0429"/>
    <w:rsid w:val="007C3733"/>
    <w:rsid w:val="007D27A4"/>
    <w:rsid w:val="007E0466"/>
    <w:rsid w:val="007F69DD"/>
    <w:rsid w:val="0080144C"/>
    <w:rsid w:val="008166FC"/>
    <w:rsid w:val="00827ADE"/>
    <w:rsid w:val="00831590"/>
    <w:rsid w:val="00832DC3"/>
    <w:rsid w:val="008334E0"/>
    <w:rsid w:val="008341AF"/>
    <w:rsid w:val="008650B7"/>
    <w:rsid w:val="00867568"/>
    <w:rsid w:val="008737D6"/>
    <w:rsid w:val="0088660C"/>
    <w:rsid w:val="008A48C3"/>
    <w:rsid w:val="008D40CB"/>
    <w:rsid w:val="00902ABF"/>
    <w:rsid w:val="00913808"/>
    <w:rsid w:val="00914323"/>
    <w:rsid w:val="00933778"/>
    <w:rsid w:val="0097080A"/>
    <w:rsid w:val="00981AC1"/>
    <w:rsid w:val="00983D85"/>
    <w:rsid w:val="00992786"/>
    <w:rsid w:val="0099534E"/>
    <w:rsid w:val="009C2736"/>
    <w:rsid w:val="009F111B"/>
    <w:rsid w:val="009F751A"/>
    <w:rsid w:val="00A00DFB"/>
    <w:rsid w:val="00A132CE"/>
    <w:rsid w:val="00A22E68"/>
    <w:rsid w:val="00A5224A"/>
    <w:rsid w:val="00A628CA"/>
    <w:rsid w:val="00A64BDF"/>
    <w:rsid w:val="00A818FB"/>
    <w:rsid w:val="00A95DAB"/>
    <w:rsid w:val="00AC221E"/>
    <w:rsid w:val="00AF21C7"/>
    <w:rsid w:val="00B04894"/>
    <w:rsid w:val="00B1406C"/>
    <w:rsid w:val="00B1742A"/>
    <w:rsid w:val="00B17B83"/>
    <w:rsid w:val="00B90A4F"/>
    <w:rsid w:val="00B93B0B"/>
    <w:rsid w:val="00B965C5"/>
    <w:rsid w:val="00B97794"/>
    <w:rsid w:val="00BC6486"/>
    <w:rsid w:val="00BD40B1"/>
    <w:rsid w:val="00C25F56"/>
    <w:rsid w:val="00C27B71"/>
    <w:rsid w:val="00C42093"/>
    <w:rsid w:val="00C636D1"/>
    <w:rsid w:val="00C87614"/>
    <w:rsid w:val="00CA1B3B"/>
    <w:rsid w:val="00CA6128"/>
    <w:rsid w:val="00CC4277"/>
    <w:rsid w:val="00CC4408"/>
    <w:rsid w:val="00CE7429"/>
    <w:rsid w:val="00D03372"/>
    <w:rsid w:val="00D42619"/>
    <w:rsid w:val="00D56DDE"/>
    <w:rsid w:val="00D574C4"/>
    <w:rsid w:val="00D63280"/>
    <w:rsid w:val="00D63936"/>
    <w:rsid w:val="00D646AE"/>
    <w:rsid w:val="00D7110C"/>
    <w:rsid w:val="00DA0910"/>
    <w:rsid w:val="00DB3971"/>
    <w:rsid w:val="00DB4ACE"/>
    <w:rsid w:val="00DE4BC0"/>
    <w:rsid w:val="00E024C3"/>
    <w:rsid w:val="00E41DEE"/>
    <w:rsid w:val="00E71911"/>
    <w:rsid w:val="00E74DBB"/>
    <w:rsid w:val="00EA0DF6"/>
    <w:rsid w:val="00EA27D3"/>
    <w:rsid w:val="00EA6D23"/>
    <w:rsid w:val="00EB0470"/>
    <w:rsid w:val="00EC05B0"/>
    <w:rsid w:val="00EE60BE"/>
    <w:rsid w:val="00EF4DA0"/>
    <w:rsid w:val="00F05AE6"/>
    <w:rsid w:val="00F10AF3"/>
    <w:rsid w:val="00F11E61"/>
    <w:rsid w:val="00F279BF"/>
    <w:rsid w:val="00F359FB"/>
    <w:rsid w:val="00F47C41"/>
    <w:rsid w:val="00F504B0"/>
    <w:rsid w:val="00F56650"/>
    <w:rsid w:val="00F56A76"/>
    <w:rsid w:val="00F651F9"/>
    <w:rsid w:val="00F72F20"/>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2019-09-06T21:26:00Z</dcterms:created>
  <dcterms:modified xsi:type="dcterms:W3CDTF">2019-09-06T21:26:00Z</dcterms:modified>
</cp:coreProperties>
</file>